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E4C" w:rsidRDefault="00B100E9" w:rsidP="00B100E9">
      <w:pPr>
        <w:jc w:val="center"/>
      </w:pPr>
      <w:r>
        <w:rPr>
          <w:noProof/>
        </w:rPr>
        <w:drawing>
          <wp:inline distT="0" distB="0" distL="0" distR="0">
            <wp:extent cx="860155"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rant_County_Seal letterhead.jpg"/>
                    <pic:cNvPicPr/>
                  </pic:nvPicPr>
                  <pic:blipFill>
                    <a:blip r:embed="rId5">
                      <a:extLst>
                        <a:ext uri="{28A0092B-C50C-407E-A947-70E740481C1C}">
                          <a14:useLocalDpi xmlns:a14="http://schemas.microsoft.com/office/drawing/2010/main" val="0"/>
                        </a:ext>
                      </a:extLst>
                    </a:blip>
                    <a:stretch>
                      <a:fillRect/>
                    </a:stretch>
                  </pic:blipFill>
                  <pic:spPr>
                    <a:xfrm>
                      <a:off x="0" y="0"/>
                      <a:ext cx="860155" cy="914400"/>
                    </a:xfrm>
                    <a:prstGeom prst="rect">
                      <a:avLst/>
                    </a:prstGeom>
                  </pic:spPr>
                </pic:pic>
              </a:graphicData>
            </a:graphic>
          </wp:inline>
        </w:drawing>
      </w:r>
    </w:p>
    <w:p w:rsidR="009C53E7" w:rsidRPr="00FC1FC1" w:rsidRDefault="009C53E7" w:rsidP="009C53E7">
      <w:pPr>
        <w:spacing w:after="0" w:line="240" w:lineRule="auto"/>
        <w:jc w:val="center"/>
        <w:rPr>
          <w:rFonts w:ascii="Times New Roman" w:hAnsi="Times New Roman" w:cs="Times New Roman"/>
          <w:b/>
          <w:sz w:val="32"/>
        </w:rPr>
      </w:pPr>
      <w:r w:rsidRPr="00FC1FC1">
        <w:rPr>
          <w:rFonts w:ascii="Times New Roman" w:hAnsi="Times New Roman" w:cs="Times New Roman"/>
          <w:b/>
          <w:sz w:val="32"/>
        </w:rPr>
        <w:t>TARRANT COUNTY</w:t>
      </w:r>
    </w:p>
    <w:p w:rsidR="009C53E7" w:rsidRPr="009C53E7" w:rsidRDefault="009C53E7" w:rsidP="009C53E7">
      <w:pPr>
        <w:spacing w:after="0"/>
        <w:jc w:val="center"/>
        <w:rPr>
          <w:rFonts w:ascii="Times New Roman" w:hAnsi="Times New Roman" w:cs="Times New Roman"/>
          <w:b/>
          <w:sz w:val="18"/>
        </w:rPr>
      </w:pPr>
      <w:r w:rsidRPr="009C53E7">
        <w:rPr>
          <w:rFonts w:ascii="Times New Roman" w:hAnsi="Times New Roman" w:cs="Times New Roman"/>
          <w:b/>
          <w:sz w:val="18"/>
        </w:rPr>
        <w:t>FORT WORTH, TEXAS 76196-7752</w:t>
      </w: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490"/>
        <w:gridCol w:w="2610"/>
      </w:tblGrid>
      <w:tr w:rsidR="00FC1FC1" w:rsidRPr="009C53E7" w:rsidTr="00FC1FC1">
        <w:tc>
          <w:tcPr>
            <w:tcW w:w="2880" w:type="dxa"/>
          </w:tcPr>
          <w:p w:rsidR="009C53E7" w:rsidRPr="009C53E7" w:rsidRDefault="009C53E7" w:rsidP="00B100E9">
            <w:pPr>
              <w:jc w:val="center"/>
              <w:rPr>
                <w:rFonts w:ascii="Times New Roman" w:hAnsi="Times New Roman" w:cs="Times New Roman"/>
                <w:b/>
                <w:sz w:val="20"/>
              </w:rPr>
            </w:pPr>
            <w:r w:rsidRPr="009C53E7">
              <w:rPr>
                <w:rFonts w:ascii="Times New Roman" w:hAnsi="Times New Roman" w:cs="Times New Roman"/>
                <w:b/>
                <w:sz w:val="20"/>
              </w:rPr>
              <w:t>BROOKE ALLEN</w:t>
            </w:r>
          </w:p>
        </w:tc>
        <w:tc>
          <w:tcPr>
            <w:tcW w:w="5490" w:type="dxa"/>
          </w:tcPr>
          <w:p w:rsidR="009C53E7" w:rsidRPr="009C53E7" w:rsidRDefault="009C53E7" w:rsidP="00B100E9">
            <w:pPr>
              <w:jc w:val="center"/>
              <w:rPr>
                <w:rFonts w:ascii="Times New Roman" w:hAnsi="Times New Roman" w:cs="Times New Roman"/>
                <w:sz w:val="20"/>
              </w:rPr>
            </w:pPr>
          </w:p>
        </w:tc>
        <w:tc>
          <w:tcPr>
            <w:tcW w:w="2610" w:type="dxa"/>
          </w:tcPr>
          <w:p w:rsidR="009C53E7" w:rsidRPr="00FC1FC1" w:rsidRDefault="009C53E7" w:rsidP="00B100E9">
            <w:pPr>
              <w:jc w:val="center"/>
              <w:rPr>
                <w:rFonts w:ascii="Times New Roman" w:hAnsi="Times New Roman" w:cs="Times New Roman"/>
                <w:sz w:val="16"/>
                <w:szCs w:val="16"/>
              </w:rPr>
            </w:pPr>
            <w:r w:rsidRPr="00FC1FC1">
              <w:rPr>
                <w:rFonts w:ascii="Times New Roman" w:hAnsi="Times New Roman" w:cs="Times New Roman"/>
                <w:sz w:val="16"/>
                <w:szCs w:val="16"/>
              </w:rPr>
              <w:t>100 WEATHERFORD</w:t>
            </w:r>
          </w:p>
        </w:tc>
      </w:tr>
      <w:tr w:rsidR="00FC1FC1" w:rsidRPr="00FC1FC1" w:rsidTr="00FC1FC1">
        <w:trPr>
          <w:trHeight w:val="270"/>
        </w:trPr>
        <w:tc>
          <w:tcPr>
            <w:tcW w:w="2880" w:type="dxa"/>
          </w:tcPr>
          <w:p w:rsidR="009C53E7" w:rsidRDefault="00ED74B6" w:rsidP="00B100E9">
            <w:pPr>
              <w:jc w:val="center"/>
              <w:rPr>
                <w:rFonts w:ascii="Times New Roman" w:hAnsi="Times New Roman" w:cs="Times New Roman"/>
                <w:sz w:val="16"/>
              </w:rPr>
            </w:pPr>
            <w:r>
              <w:rPr>
                <w:rFonts w:ascii="Times New Roman" w:hAnsi="Times New Roman" w:cs="Times New Roman"/>
                <w:sz w:val="16"/>
              </w:rPr>
              <w:t>JUDGE, PROBATE COURT NO</w:t>
            </w:r>
            <w:r w:rsidR="009C53E7" w:rsidRPr="00FC1FC1">
              <w:rPr>
                <w:rFonts w:ascii="Times New Roman" w:hAnsi="Times New Roman" w:cs="Times New Roman"/>
                <w:sz w:val="16"/>
              </w:rPr>
              <w:t>. 2</w:t>
            </w:r>
          </w:p>
          <w:p w:rsidR="00C25839" w:rsidRDefault="00C25839" w:rsidP="00B100E9">
            <w:pPr>
              <w:jc w:val="center"/>
              <w:rPr>
                <w:rFonts w:ascii="Times New Roman" w:hAnsi="Times New Roman" w:cs="Times New Roman"/>
                <w:sz w:val="16"/>
              </w:rPr>
            </w:pPr>
          </w:p>
          <w:p w:rsidR="00C25839" w:rsidRPr="00FC1FC1" w:rsidRDefault="00C25839" w:rsidP="00B100E9">
            <w:pPr>
              <w:jc w:val="center"/>
              <w:rPr>
                <w:rFonts w:ascii="Times New Roman" w:hAnsi="Times New Roman" w:cs="Times New Roman"/>
                <w:sz w:val="16"/>
              </w:rPr>
            </w:pPr>
          </w:p>
        </w:tc>
        <w:tc>
          <w:tcPr>
            <w:tcW w:w="5490" w:type="dxa"/>
          </w:tcPr>
          <w:p w:rsidR="009C53E7" w:rsidRPr="00FC1FC1" w:rsidRDefault="009C53E7" w:rsidP="00B100E9">
            <w:pPr>
              <w:jc w:val="center"/>
              <w:rPr>
                <w:rFonts w:ascii="Times New Roman" w:hAnsi="Times New Roman" w:cs="Times New Roman"/>
                <w:sz w:val="16"/>
              </w:rPr>
            </w:pPr>
          </w:p>
        </w:tc>
        <w:tc>
          <w:tcPr>
            <w:tcW w:w="2610" w:type="dxa"/>
          </w:tcPr>
          <w:p w:rsidR="009C53E7" w:rsidRPr="00FC1FC1" w:rsidRDefault="009C53E7" w:rsidP="00B100E9">
            <w:pPr>
              <w:jc w:val="center"/>
              <w:rPr>
                <w:rFonts w:ascii="Times New Roman" w:hAnsi="Times New Roman" w:cs="Times New Roman"/>
                <w:sz w:val="16"/>
                <w:szCs w:val="16"/>
              </w:rPr>
            </w:pPr>
            <w:r w:rsidRPr="00FC1FC1">
              <w:rPr>
                <w:rFonts w:ascii="Times New Roman" w:hAnsi="Times New Roman" w:cs="Times New Roman"/>
                <w:sz w:val="16"/>
                <w:szCs w:val="16"/>
              </w:rPr>
              <w:t>AREA CODE 817.884.1415</w:t>
            </w:r>
          </w:p>
        </w:tc>
      </w:tr>
    </w:tbl>
    <w:p w:rsidR="00C25839" w:rsidRPr="00C25839" w:rsidRDefault="00C25839" w:rsidP="00C25839">
      <w:pPr>
        <w:spacing w:after="0" w:line="240" w:lineRule="auto"/>
        <w:jc w:val="center"/>
        <w:outlineLvl w:val="0"/>
        <w:rPr>
          <w:rFonts w:ascii="Arial" w:eastAsia="Times New Roman" w:hAnsi="Arial" w:cs="Arial"/>
          <w:b/>
          <w:sz w:val="28"/>
          <w:szCs w:val="20"/>
        </w:rPr>
      </w:pPr>
      <w:r w:rsidRPr="00C25839">
        <w:rPr>
          <w:rFonts w:ascii="Arial" w:eastAsia="Times New Roman" w:hAnsi="Arial" w:cs="Arial"/>
          <w:b/>
          <w:sz w:val="28"/>
          <w:szCs w:val="20"/>
        </w:rPr>
        <w:t xml:space="preserve">CHECKLIST FOR ATTORNEYS AD LITEM </w:t>
      </w:r>
    </w:p>
    <w:p w:rsidR="00C25839" w:rsidRPr="00C25839" w:rsidRDefault="00C25839" w:rsidP="00C25839">
      <w:pPr>
        <w:spacing w:after="0" w:line="240" w:lineRule="auto"/>
        <w:jc w:val="center"/>
        <w:outlineLvl w:val="0"/>
        <w:rPr>
          <w:rFonts w:ascii="Arial" w:eastAsia="Times New Roman" w:hAnsi="Arial" w:cs="Arial"/>
          <w:b/>
          <w:sz w:val="28"/>
          <w:szCs w:val="20"/>
        </w:rPr>
      </w:pPr>
      <w:r w:rsidRPr="00C25839">
        <w:rPr>
          <w:rFonts w:ascii="Arial" w:eastAsia="Times New Roman" w:hAnsi="Arial" w:cs="Arial"/>
          <w:b/>
          <w:sz w:val="28"/>
          <w:szCs w:val="20"/>
        </w:rPr>
        <w:t>FOR UNKNOWN HEIRS IN DETERMINATIONS OF HEIRSHIP</w:t>
      </w:r>
    </w:p>
    <w:p w:rsidR="00C25839" w:rsidRPr="00C25839" w:rsidRDefault="00C25839" w:rsidP="00C25839">
      <w:pPr>
        <w:spacing w:after="0" w:line="240" w:lineRule="auto"/>
        <w:jc w:val="center"/>
        <w:rPr>
          <w:rFonts w:ascii="Arial" w:eastAsia="Times New Roman" w:hAnsi="Arial" w:cs="Arial"/>
          <w:b/>
          <w:sz w:val="28"/>
          <w:szCs w:val="20"/>
        </w:rPr>
      </w:pPr>
    </w:p>
    <w:p w:rsidR="00C25839" w:rsidRPr="00C25839" w:rsidRDefault="00C25839" w:rsidP="00C25839">
      <w:pPr>
        <w:spacing w:after="0" w:line="240" w:lineRule="auto"/>
        <w:jc w:val="both"/>
        <w:rPr>
          <w:rFonts w:ascii="Arial" w:eastAsia="Times New Roman" w:hAnsi="Arial" w:cs="Arial"/>
          <w:sz w:val="24"/>
          <w:szCs w:val="24"/>
        </w:rPr>
      </w:pPr>
      <w:r w:rsidRPr="00C25839">
        <w:rPr>
          <w:rFonts w:ascii="Arial" w:eastAsia="Times New Roman" w:hAnsi="Arial" w:cs="Arial"/>
          <w:sz w:val="24"/>
          <w:szCs w:val="24"/>
        </w:rPr>
        <w:t>You have been appoi</w:t>
      </w:r>
      <w:r>
        <w:rPr>
          <w:rFonts w:ascii="Arial" w:eastAsia="Times New Roman" w:hAnsi="Arial" w:cs="Arial"/>
          <w:sz w:val="24"/>
          <w:szCs w:val="24"/>
        </w:rPr>
        <w:t>nted by this Court pursuant to S</w:t>
      </w:r>
      <w:r w:rsidRPr="00C25839">
        <w:rPr>
          <w:rFonts w:ascii="Arial" w:eastAsia="Times New Roman" w:hAnsi="Arial" w:cs="Arial"/>
          <w:sz w:val="24"/>
          <w:szCs w:val="24"/>
        </w:rPr>
        <w:t xml:space="preserve">ections 53.104 </w:t>
      </w:r>
      <w:r w:rsidR="009B5516">
        <w:rPr>
          <w:rFonts w:ascii="Arial" w:eastAsia="Times New Roman" w:hAnsi="Arial" w:cs="Arial"/>
          <w:sz w:val="24"/>
          <w:szCs w:val="24"/>
        </w:rPr>
        <w:t>and</w:t>
      </w:r>
      <w:r w:rsidRPr="00C25839">
        <w:rPr>
          <w:rFonts w:ascii="Arial" w:eastAsia="Times New Roman" w:hAnsi="Arial" w:cs="Arial"/>
          <w:sz w:val="24"/>
          <w:szCs w:val="24"/>
        </w:rPr>
        <w:t xml:space="preserve"> 202.009 of the Texas Estates Code (TEC) to represent various parties in an heirship determination. Please read these </w:t>
      </w:r>
      <w:r>
        <w:rPr>
          <w:rFonts w:ascii="Arial" w:eastAsia="Times New Roman" w:hAnsi="Arial" w:cs="Arial"/>
          <w:sz w:val="24"/>
          <w:szCs w:val="24"/>
        </w:rPr>
        <w:t>S</w:t>
      </w:r>
      <w:r w:rsidRPr="00C25839">
        <w:rPr>
          <w:rFonts w:ascii="Arial" w:eastAsia="Times New Roman" w:hAnsi="Arial" w:cs="Arial"/>
          <w:sz w:val="24"/>
          <w:szCs w:val="24"/>
        </w:rPr>
        <w:t xml:space="preserve">ections so you have an understanding of your duties and responsibilities. TEC 201.001-201.003 describe those persons entitled to intestate inheritance. A proper determination of the parties you represent requires an understanding </w:t>
      </w:r>
      <w:r>
        <w:rPr>
          <w:rFonts w:ascii="Arial" w:eastAsia="Times New Roman" w:hAnsi="Arial" w:cs="Arial"/>
          <w:sz w:val="24"/>
          <w:szCs w:val="24"/>
        </w:rPr>
        <w:t>these S</w:t>
      </w:r>
      <w:r w:rsidRPr="00C25839">
        <w:rPr>
          <w:rFonts w:ascii="Arial" w:eastAsia="Times New Roman" w:hAnsi="Arial" w:cs="Arial"/>
          <w:sz w:val="24"/>
          <w:szCs w:val="24"/>
        </w:rPr>
        <w:t xml:space="preserve">ections. The other sections in Chapter 201 of the Texas Estates Code can change the heirs in certain specific situations, so you should also be familiar with those situations in which they apply. </w:t>
      </w:r>
    </w:p>
    <w:p w:rsidR="00C25839" w:rsidRPr="00C25839" w:rsidRDefault="00C25839" w:rsidP="00C25839">
      <w:pPr>
        <w:spacing w:after="0" w:line="240" w:lineRule="auto"/>
        <w:rPr>
          <w:rFonts w:ascii="Arial" w:eastAsia="Times New Roman" w:hAnsi="Arial" w:cs="Arial"/>
          <w:sz w:val="24"/>
          <w:szCs w:val="24"/>
        </w:rPr>
      </w:pPr>
    </w:p>
    <w:p w:rsidR="00C25839" w:rsidRPr="00C25839" w:rsidRDefault="00C25839" w:rsidP="00C25839">
      <w:pPr>
        <w:spacing w:after="0" w:line="240" w:lineRule="auto"/>
        <w:jc w:val="both"/>
        <w:rPr>
          <w:rFonts w:ascii="Arial" w:eastAsia="Times New Roman" w:hAnsi="Arial" w:cs="Arial"/>
          <w:sz w:val="24"/>
          <w:szCs w:val="24"/>
        </w:rPr>
      </w:pPr>
      <w:r w:rsidRPr="00C25839">
        <w:rPr>
          <w:rFonts w:ascii="Arial" w:eastAsia="Times New Roman" w:hAnsi="Arial" w:cs="Arial"/>
          <w:sz w:val="24"/>
          <w:szCs w:val="24"/>
        </w:rPr>
        <w:t xml:space="preserve">As an </w:t>
      </w:r>
      <w:r w:rsidR="00B80D75">
        <w:rPr>
          <w:rFonts w:ascii="Arial" w:eastAsia="Times New Roman" w:hAnsi="Arial" w:cs="Arial"/>
          <w:sz w:val="24"/>
          <w:szCs w:val="24"/>
        </w:rPr>
        <w:t>A</w:t>
      </w:r>
      <w:r w:rsidRPr="00C25839">
        <w:rPr>
          <w:rFonts w:ascii="Arial" w:eastAsia="Times New Roman" w:hAnsi="Arial" w:cs="Arial"/>
          <w:sz w:val="24"/>
          <w:szCs w:val="24"/>
        </w:rPr>
        <w:t xml:space="preserve">ttorney </w:t>
      </w:r>
      <w:r w:rsidR="00B80D75">
        <w:rPr>
          <w:rFonts w:ascii="Arial" w:eastAsia="Times New Roman" w:hAnsi="Arial" w:cs="Arial"/>
          <w:sz w:val="24"/>
          <w:szCs w:val="24"/>
        </w:rPr>
        <w:t>A</w:t>
      </w:r>
      <w:r w:rsidRPr="00C25839">
        <w:rPr>
          <w:rFonts w:ascii="Arial" w:eastAsia="Times New Roman" w:hAnsi="Arial" w:cs="Arial"/>
          <w:sz w:val="24"/>
          <w:szCs w:val="24"/>
        </w:rPr>
        <w:t xml:space="preserve">d </w:t>
      </w:r>
      <w:r w:rsidR="00B80D75">
        <w:rPr>
          <w:rFonts w:ascii="Arial" w:eastAsia="Times New Roman" w:hAnsi="Arial" w:cs="Arial"/>
          <w:sz w:val="24"/>
          <w:szCs w:val="24"/>
        </w:rPr>
        <w:t>L</w:t>
      </w:r>
      <w:r w:rsidRPr="00C25839">
        <w:rPr>
          <w:rFonts w:ascii="Arial" w:eastAsia="Times New Roman" w:hAnsi="Arial" w:cs="Arial"/>
          <w:sz w:val="24"/>
          <w:szCs w:val="24"/>
        </w:rPr>
        <w:t>item</w:t>
      </w:r>
      <w:r w:rsidR="009938DA">
        <w:rPr>
          <w:rFonts w:ascii="Arial" w:eastAsia="Times New Roman" w:hAnsi="Arial" w:cs="Arial"/>
          <w:sz w:val="24"/>
          <w:szCs w:val="24"/>
        </w:rPr>
        <w:t xml:space="preserve"> (</w:t>
      </w:r>
      <w:proofErr w:type="spellStart"/>
      <w:r w:rsidR="00B80D75">
        <w:rPr>
          <w:rFonts w:ascii="Arial" w:eastAsia="Times New Roman" w:hAnsi="Arial" w:cs="Arial"/>
          <w:sz w:val="24"/>
          <w:szCs w:val="24"/>
        </w:rPr>
        <w:t>AAL</w:t>
      </w:r>
      <w:proofErr w:type="spellEnd"/>
      <w:r w:rsidR="00B80D75">
        <w:rPr>
          <w:rFonts w:ascii="Arial" w:eastAsia="Times New Roman" w:hAnsi="Arial" w:cs="Arial"/>
          <w:sz w:val="24"/>
          <w:szCs w:val="24"/>
        </w:rPr>
        <w:t>)</w:t>
      </w:r>
      <w:r w:rsidRPr="00C25839">
        <w:rPr>
          <w:rFonts w:ascii="Arial" w:eastAsia="Times New Roman" w:hAnsi="Arial" w:cs="Arial"/>
          <w:sz w:val="24"/>
          <w:szCs w:val="24"/>
        </w:rPr>
        <w:t xml:space="preserve"> appointed to represent unknown heirs, you should perform at least the following tasks:</w:t>
      </w:r>
    </w:p>
    <w:p w:rsidR="00C25839" w:rsidRPr="00C25839" w:rsidRDefault="00C25839" w:rsidP="00C25839">
      <w:pPr>
        <w:spacing w:after="0" w:line="240" w:lineRule="auto"/>
        <w:rPr>
          <w:rFonts w:ascii="Arial" w:eastAsia="Times New Roman" w:hAnsi="Arial" w:cs="Arial"/>
          <w:sz w:val="24"/>
          <w:szCs w:val="24"/>
        </w:rPr>
      </w:pPr>
    </w:p>
    <w:p w:rsidR="00C25839" w:rsidRPr="00C25839" w:rsidRDefault="00C25839" w:rsidP="00C25839">
      <w:pPr>
        <w:numPr>
          <w:ilvl w:val="0"/>
          <w:numId w:val="1"/>
        </w:numPr>
        <w:tabs>
          <w:tab w:val="clear" w:pos="450"/>
          <w:tab w:val="num" w:pos="435"/>
        </w:tabs>
        <w:spacing w:after="0" w:line="240" w:lineRule="auto"/>
        <w:ind w:left="435"/>
        <w:jc w:val="both"/>
        <w:rPr>
          <w:rFonts w:ascii="Arial" w:eastAsia="Times New Roman" w:hAnsi="Arial" w:cs="Arial"/>
          <w:sz w:val="24"/>
          <w:szCs w:val="24"/>
        </w:rPr>
      </w:pPr>
      <w:r w:rsidRPr="00C25839">
        <w:rPr>
          <w:rFonts w:ascii="Arial" w:eastAsia="Times New Roman" w:hAnsi="Arial" w:cs="Arial"/>
          <w:sz w:val="24"/>
          <w:szCs w:val="24"/>
        </w:rPr>
        <w:t xml:space="preserve">Review the pleadings and call the applicant's attorney to obtain contact information for the applicant and two disinterested persons knowledgeable of the facts of heirship. </w:t>
      </w:r>
      <w:r>
        <w:rPr>
          <w:rFonts w:ascii="Arial" w:eastAsia="Times New Roman" w:hAnsi="Arial" w:cs="Arial"/>
          <w:sz w:val="24"/>
          <w:szCs w:val="24"/>
        </w:rPr>
        <w:t>R</w:t>
      </w:r>
      <w:r w:rsidRPr="00C25839">
        <w:rPr>
          <w:rFonts w:ascii="Arial" w:eastAsia="Times New Roman" w:hAnsi="Arial" w:cs="Arial"/>
          <w:sz w:val="24"/>
          <w:szCs w:val="24"/>
        </w:rPr>
        <w:t xml:space="preserve">equest a death certificate, obituary, and any other helpful information or documents.  </w:t>
      </w:r>
      <w:r>
        <w:rPr>
          <w:rFonts w:ascii="Arial" w:eastAsia="Times New Roman" w:hAnsi="Arial" w:cs="Arial"/>
          <w:sz w:val="24"/>
          <w:szCs w:val="24"/>
        </w:rPr>
        <w:t>(</w:t>
      </w:r>
      <w:r w:rsidRPr="00C25839">
        <w:rPr>
          <w:rFonts w:ascii="Arial" w:eastAsia="Times New Roman" w:hAnsi="Arial" w:cs="Arial"/>
          <w:bCs/>
          <w:sz w:val="24"/>
          <w:szCs w:val="24"/>
        </w:rPr>
        <w:t>In general, this Court wants an heirship to be heard within six weeks of filing.  Consequently, if you are not able to obtain the necessary</w:t>
      </w:r>
      <w:r w:rsidRPr="00C25839">
        <w:rPr>
          <w:rFonts w:ascii="Arial" w:eastAsia="Times New Roman" w:hAnsi="Arial" w:cs="Arial"/>
          <w:sz w:val="24"/>
          <w:szCs w:val="24"/>
        </w:rPr>
        <w:t xml:space="preserve"> information within 28 days of your appointment, please contact Court Administrator, </w:t>
      </w:r>
      <w:smartTag w:uri="urn:schemas-microsoft-com:office:smarttags" w:element="PersonName">
        <w:r w:rsidRPr="00C25839">
          <w:rPr>
            <w:rFonts w:ascii="Arial" w:eastAsia="Times New Roman" w:hAnsi="Arial" w:cs="Arial"/>
            <w:sz w:val="24"/>
            <w:szCs w:val="24"/>
          </w:rPr>
          <w:t>Steve</w:t>
        </w:r>
      </w:smartTag>
      <w:r w:rsidRPr="00C25839">
        <w:rPr>
          <w:rFonts w:ascii="Arial" w:eastAsia="Times New Roman" w:hAnsi="Arial" w:cs="Arial"/>
          <w:sz w:val="24"/>
          <w:szCs w:val="24"/>
        </w:rPr>
        <w:t xml:space="preserve"> Fields, at 817.884.1049 or </w:t>
      </w:r>
      <w:hyperlink r:id="rId6" w:history="1">
        <w:r w:rsidRPr="00C25839">
          <w:rPr>
            <w:rFonts w:ascii="Arial" w:eastAsia="Times New Roman" w:hAnsi="Arial" w:cs="Arial"/>
            <w:color w:val="0000FF"/>
            <w:sz w:val="24"/>
            <w:szCs w:val="24"/>
            <w:u w:val="single"/>
          </w:rPr>
          <w:t>sdfields@tarrantcounty.com</w:t>
        </w:r>
      </w:hyperlink>
      <w:r>
        <w:rPr>
          <w:rFonts w:ascii="Arial" w:eastAsia="Times New Roman" w:hAnsi="Arial" w:cs="Arial"/>
          <w:sz w:val="24"/>
          <w:szCs w:val="24"/>
        </w:rPr>
        <w:t>.)</w:t>
      </w:r>
      <w:r w:rsidRPr="00C25839">
        <w:rPr>
          <w:rFonts w:ascii="Arial" w:eastAsia="Times New Roman" w:hAnsi="Arial" w:cs="Arial"/>
          <w:sz w:val="24"/>
          <w:szCs w:val="24"/>
        </w:rPr>
        <w:t xml:space="preserve"> </w:t>
      </w:r>
    </w:p>
    <w:p w:rsidR="00C25839" w:rsidRPr="00C25839" w:rsidRDefault="00C25839" w:rsidP="00C25839">
      <w:pPr>
        <w:spacing w:after="0" w:line="240" w:lineRule="auto"/>
        <w:rPr>
          <w:rFonts w:ascii="Arial" w:eastAsia="Times New Roman" w:hAnsi="Arial" w:cs="Arial"/>
          <w:sz w:val="24"/>
          <w:szCs w:val="24"/>
        </w:rPr>
      </w:pPr>
    </w:p>
    <w:p w:rsidR="00C25839" w:rsidRPr="00C25839" w:rsidRDefault="00C25839" w:rsidP="00C25839">
      <w:pPr>
        <w:numPr>
          <w:ilvl w:val="0"/>
          <w:numId w:val="1"/>
        </w:numPr>
        <w:tabs>
          <w:tab w:val="clear" w:pos="450"/>
          <w:tab w:val="num" w:pos="435"/>
        </w:tabs>
        <w:spacing w:after="0" w:line="240" w:lineRule="auto"/>
        <w:ind w:left="435"/>
        <w:jc w:val="both"/>
        <w:rPr>
          <w:rFonts w:ascii="Arial" w:eastAsia="Times New Roman" w:hAnsi="Arial" w:cs="Arial"/>
          <w:sz w:val="24"/>
          <w:szCs w:val="24"/>
        </w:rPr>
      </w:pPr>
      <w:r w:rsidRPr="00C25839">
        <w:rPr>
          <w:rFonts w:ascii="Arial" w:eastAsia="Times New Roman" w:hAnsi="Arial" w:cs="Arial"/>
          <w:sz w:val="24"/>
          <w:szCs w:val="24"/>
        </w:rPr>
        <w:t xml:space="preserve">Contact the applicant and at least two disinterested persons </w:t>
      </w:r>
      <w:r>
        <w:rPr>
          <w:rFonts w:ascii="Arial" w:eastAsia="Times New Roman" w:hAnsi="Arial" w:cs="Arial"/>
          <w:sz w:val="24"/>
          <w:szCs w:val="24"/>
        </w:rPr>
        <w:t>with</w:t>
      </w:r>
      <w:r w:rsidRPr="00C25839">
        <w:rPr>
          <w:rFonts w:ascii="Arial" w:eastAsia="Times New Roman" w:hAnsi="Arial" w:cs="Arial"/>
          <w:sz w:val="24"/>
          <w:szCs w:val="24"/>
        </w:rPr>
        <w:t xml:space="preserve"> knowledge of the facts of heirship, preferably back to the decedent’s adolescence.  </w:t>
      </w:r>
      <w:r w:rsidRPr="00C25839">
        <w:rPr>
          <w:rFonts w:ascii="Arial" w:eastAsia="Times New Roman" w:hAnsi="Arial" w:cs="Arial"/>
          <w:b/>
          <w:sz w:val="24"/>
          <w:szCs w:val="24"/>
        </w:rPr>
        <w:t xml:space="preserve">The Attorney for the applicant must present two </w:t>
      </w:r>
      <w:r w:rsidR="00E463B0">
        <w:rPr>
          <w:rFonts w:ascii="Arial" w:eastAsia="Times New Roman" w:hAnsi="Arial" w:cs="Arial"/>
          <w:b/>
          <w:sz w:val="24"/>
          <w:szCs w:val="24"/>
        </w:rPr>
        <w:t xml:space="preserve">disinterested and credible witnesses in open court, by deposition in accordance with EC 51.203, or in accordance with </w:t>
      </w:r>
      <w:proofErr w:type="spellStart"/>
      <w:r w:rsidR="00E463B0">
        <w:rPr>
          <w:rFonts w:ascii="Arial" w:eastAsia="Times New Roman" w:hAnsi="Arial" w:cs="Arial"/>
          <w:b/>
          <w:sz w:val="24"/>
          <w:szCs w:val="24"/>
        </w:rPr>
        <w:t>TRCP</w:t>
      </w:r>
      <w:proofErr w:type="spellEnd"/>
      <w:r w:rsidR="00E463B0">
        <w:rPr>
          <w:rFonts w:ascii="Arial" w:eastAsia="Times New Roman" w:hAnsi="Arial" w:cs="Arial"/>
          <w:b/>
          <w:sz w:val="24"/>
          <w:szCs w:val="24"/>
        </w:rPr>
        <w:t>.</w:t>
      </w:r>
    </w:p>
    <w:p w:rsidR="00C25839" w:rsidRPr="00C25839" w:rsidRDefault="00C25839" w:rsidP="00C25839">
      <w:pPr>
        <w:spacing w:after="0" w:line="240" w:lineRule="auto"/>
        <w:rPr>
          <w:rFonts w:ascii="Arial" w:eastAsia="Times New Roman" w:hAnsi="Arial" w:cs="Arial"/>
          <w:sz w:val="24"/>
          <w:szCs w:val="24"/>
        </w:rPr>
      </w:pPr>
    </w:p>
    <w:p w:rsidR="00C25839" w:rsidRPr="00C25839" w:rsidRDefault="00C25839" w:rsidP="00C25839">
      <w:pPr>
        <w:numPr>
          <w:ilvl w:val="0"/>
          <w:numId w:val="1"/>
        </w:numPr>
        <w:tabs>
          <w:tab w:val="clear" w:pos="450"/>
          <w:tab w:val="num" w:pos="435"/>
        </w:tabs>
        <w:spacing w:after="0" w:line="240" w:lineRule="auto"/>
        <w:ind w:left="435"/>
        <w:jc w:val="both"/>
        <w:rPr>
          <w:rFonts w:ascii="Arial" w:eastAsia="Times New Roman" w:hAnsi="Arial" w:cs="Arial"/>
          <w:sz w:val="24"/>
          <w:szCs w:val="24"/>
        </w:rPr>
      </w:pPr>
      <w:r w:rsidRPr="00C25839">
        <w:rPr>
          <w:rFonts w:ascii="Arial" w:eastAsia="Times New Roman" w:hAnsi="Arial" w:cs="Arial"/>
          <w:sz w:val="24"/>
          <w:szCs w:val="24"/>
        </w:rPr>
        <w:t>Verify the heirs listed on the Application</w:t>
      </w:r>
      <w:r>
        <w:rPr>
          <w:rFonts w:ascii="Arial" w:eastAsia="Times New Roman" w:hAnsi="Arial" w:cs="Arial"/>
          <w:sz w:val="24"/>
          <w:szCs w:val="24"/>
        </w:rPr>
        <w:t xml:space="preserve">. However, </w:t>
      </w:r>
      <w:r w:rsidRPr="00C25839">
        <w:rPr>
          <w:rFonts w:ascii="Arial" w:eastAsia="Times New Roman" w:hAnsi="Arial" w:cs="Arial"/>
          <w:sz w:val="24"/>
          <w:szCs w:val="24"/>
        </w:rPr>
        <w:t xml:space="preserve">it is not you job to perform the work for the attorney of the applicant. If you feel the attorney has not performed an adequate investigation prior to filing the Application, </w:t>
      </w:r>
      <w:r>
        <w:rPr>
          <w:rFonts w:ascii="Arial" w:eastAsia="Times New Roman" w:hAnsi="Arial" w:cs="Arial"/>
          <w:sz w:val="24"/>
          <w:szCs w:val="24"/>
        </w:rPr>
        <w:t>discuss this with</w:t>
      </w:r>
      <w:r w:rsidRPr="00C25839">
        <w:rPr>
          <w:rFonts w:ascii="Arial" w:eastAsia="Times New Roman" w:hAnsi="Arial" w:cs="Arial"/>
          <w:sz w:val="24"/>
          <w:szCs w:val="24"/>
        </w:rPr>
        <w:t xml:space="preserve"> the attorney for the applicant. </w:t>
      </w:r>
    </w:p>
    <w:p w:rsidR="00C25839" w:rsidRPr="00C25839" w:rsidRDefault="00C25839" w:rsidP="00C25839">
      <w:pPr>
        <w:spacing w:after="0" w:line="240" w:lineRule="auto"/>
        <w:ind w:left="720"/>
        <w:rPr>
          <w:rFonts w:ascii="Arial" w:eastAsia="Times New Roman" w:hAnsi="Arial" w:cs="Arial"/>
          <w:sz w:val="24"/>
          <w:szCs w:val="24"/>
        </w:rPr>
      </w:pPr>
    </w:p>
    <w:p w:rsidR="00C25839" w:rsidRPr="00C25839" w:rsidRDefault="00C25839" w:rsidP="00C25839">
      <w:pPr>
        <w:numPr>
          <w:ilvl w:val="0"/>
          <w:numId w:val="1"/>
        </w:numPr>
        <w:tabs>
          <w:tab w:val="clear" w:pos="450"/>
          <w:tab w:val="num" w:pos="435"/>
        </w:tabs>
        <w:spacing w:after="0" w:line="240" w:lineRule="auto"/>
        <w:ind w:left="435"/>
        <w:jc w:val="both"/>
        <w:rPr>
          <w:rFonts w:ascii="Arial" w:eastAsia="Times New Roman" w:hAnsi="Arial" w:cs="Arial"/>
          <w:sz w:val="24"/>
          <w:szCs w:val="24"/>
        </w:rPr>
      </w:pPr>
      <w:r w:rsidRPr="00C25839">
        <w:rPr>
          <w:rFonts w:ascii="Arial" w:eastAsia="Times New Roman" w:hAnsi="Arial" w:cs="Arial"/>
          <w:sz w:val="24"/>
          <w:szCs w:val="24"/>
        </w:rPr>
        <w:t xml:space="preserve">Determine if any heirs of the decedent who were not listed in the application (unknown heirs) or any heirs of the decedent who may or may not be listed in the application but who are minors or who suffer from incapacity (incapacitated heirs) or any heirs of the decedent who you and the applicant's attorney have not been able to locate (missing heirs).  </w:t>
      </w:r>
      <w:r w:rsidRPr="00C25839">
        <w:rPr>
          <w:rFonts w:ascii="Arial" w:eastAsia="Times New Roman" w:hAnsi="Arial" w:cs="Arial"/>
          <w:b/>
          <w:sz w:val="24"/>
          <w:szCs w:val="24"/>
        </w:rPr>
        <w:t xml:space="preserve">Check decedent’s obituary to verify heirship listing.  </w:t>
      </w:r>
    </w:p>
    <w:p w:rsidR="00C25839" w:rsidRPr="00C25839" w:rsidRDefault="00C25839" w:rsidP="00C25839">
      <w:pPr>
        <w:spacing w:after="0" w:line="240" w:lineRule="auto"/>
        <w:rPr>
          <w:rFonts w:ascii="Arial" w:eastAsia="Times New Roman" w:hAnsi="Arial" w:cs="Arial"/>
          <w:sz w:val="24"/>
          <w:szCs w:val="24"/>
        </w:rPr>
      </w:pPr>
    </w:p>
    <w:p w:rsidR="00C25839" w:rsidRPr="00C25839" w:rsidRDefault="00C25839" w:rsidP="00C25839">
      <w:pPr>
        <w:numPr>
          <w:ilvl w:val="0"/>
          <w:numId w:val="1"/>
        </w:numPr>
        <w:tabs>
          <w:tab w:val="clear" w:pos="450"/>
          <w:tab w:val="num" w:pos="435"/>
        </w:tabs>
        <w:spacing w:after="0" w:line="240" w:lineRule="auto"/>
        <w:ind w:left="435"/>
        <w:jc w:val="both"/>
        <w:rPr>
          <w:rFonts w:ascii="Arial" w:eastAsia="Times New Roman" w:hAnsi="Arial" w:cs="Arial"/>
          <w:sz w:val="24"/>
          <w:szCs w:val="24"/>
        </w:rPr>
      </w:pPr>
      <w:r w:rsidRPr="00C25839">
        <w:rPr>
          <w:rFonts w:ascii="Arial" w:eastAsia="Times New Roman" w:hAnsi="Arial" w:cs="Arial"/>
          <w:sz w:val="24"/>
          <w:szCs w:val="24"/>
        </w:rPr>
        <w:t>File an answer on behalf of the potential unknown heirs, incapacitated heirs or missing heirs.</w:t>
      </w:r>
    </w:p>
    <w:p w:rsidR="00C25839" w:rsidRPr="00C25839" w:rsidRDefault="00C25839" w:rsidP="00C25839">
      <w:pPr>
        <w:spacing w:after="0" w:line="240" w:lineRule="auto"/>
        <w:jc w:val="both"/>
        <w:rPr>
          <w:rFonts w:ascii="Arial" w:eastAsia="Times New Roman" w:hAnsi="Arial" w:cs="Arial"/>
          <w:sz w:val="24"/>
          <w:szCs w:val="24"/>
        </w:rPr>
      </w:pPr>
    </w:p>
    <w:p w:rsidR="00C25839" w:rsidRPr="00C25839" w:rsidRDefault="00C25839" w:rsidP="00C25839">
      <w:pPr>
        <w:numPr>
          <w:ilvl w:val="0"/>
          <w:numId w:val="1"/>
        </w:numPr>
        <w:tabs>
          <w:tab w:val="clear" w:pos="450"/>
          <w:tab w:val="num" w:pos="435"/>
        </w:tabs>
        <w:spacing w:after="0" w:line="240" w:lineRule="auto"/>
        <w:ind w:left="435"/>
        <w:jc w:val="both"/>
        <w:rPr>
          <w:rFonts w:ascii="Arial" w:eastAsia="Times New Roman" w:hAnsi="Arial" w:cs="Arial"/>
          <w:sz w:val="24"/>
          <w:szCs w:val="24"/>
        </w:rPr>
      </w:pPr>
      <w:r w:rsidRPr="00C25839">
        <w:rPr>
          <w:rFonts w:ascii="Arial" w:eastAsia="Times New Roman" w:hAnsi="Arial" w:cs="Arial"/>
          <w:sz w:val="24"/>
          <w:szCs w:val="24"/>
        </w:rPr>
        <w:t>Send a letter by certified mail, return receipt requested, to any potential unknown heir(s) you have located that informs them they may have an interest in the decedent's estate</w:t>
      </w:r>
      <w:r>
        <w:rPr>
          <w:rFonts w:ascii="Arial" w:eastAsia="Times New Roman" w:hAnsi="Arial" w:cs="Arial"/>
          <w:sz w:val="24"/>
          <w:szCs w:val="24"/>
        </w:rPr>
        <w:t>,</w:t>
      </w:r>
      <w:r w:rsidRPr="00C25839">
        <w:rPr>
          <w:rFonts w:ascii="Arial" w:eastAsia="Times New Roman" w:hAnsi="Arial" w:cs="Arial"/>
          <w:sz w:val="24"/>
          <w:szCs w:val="24"/>
        </w:rPr>
        <w:t xml:space="preserve"> and they should hire an attorney to protect their interest.</w:t>
      </w:r>
    </w:p>
    <w:p w:rsidR="00C25839" w:rsidRPr="00C25839" w:rsidRDefault="00C25839" w:rsidP="00C25839">
      <w:pPr>
        <w:spacing w:after="0" w:line="240" w:lineRule="auto"/>
        <w:rPr>
          <w:rFonts w:ascii="Arial" w:eastAsia="Times New Roman" w:hAnsi="Arial" w:cs="Arial"/>
          <w:sz w:val="24"/>
          <w:szCs w:val="24"/>
        </w:rPr>
      </w:pPr>
    </w:p>
    <w:p w:rsidR="00C25839" w:rsidRPr="00C25839" w:rsidRDefault="00C25839" w:rsidP="00C25839">
      <w:pPr>
        <w:numPr>
          <w:ilvl w:val="0"/>
          <w:numId w:val="1"/>
        </w:numPr>
        <w:tabs>
          <w:tab w:val="clear" w:pos="450"/>
          <w:tab w:val="num" w:pos="435"/>
        </w:tabs>
        <w:spacing w:after="0" w:line="240" w:lineRule="auto"/>
        <w:ind w:left="435"/>
        <w:rPr>
          <w:rFonts w:ascii="Arial" w:eastAsia="Times New Roman" w:hAnsi="Arial" w:cs="Arial"/>
          <w:sz w:val="24"/>
          <w:szCs w:val="24"/>
        </w:rPr>
      </w:pPr>
      <w:r w:rsidRPr="00C25839">
        <w:rPr>
          <w:rFonts w:ascii="Arial" w:eastAsia="Times New Roman" w:hAnsi="Arial" w:cs="Arial"/>
          <w:sz w:val="24"/>
          <w:szCs w:val="24"/>
        </w:rPr>
        <w:t>File a report with the court.  This report should:</w:t>
      </w:r>
    </w:p>
    <w:p w:rsidR="00C25839" w:rsidRPr="00C25839" w:rsidRDefault="00C25839" w:rsidP="00C25839">
      <w:pPr>
        <w:spacing w:after="0" w:line="240" w:lineRule="auto"/>
        <w:ind w:firstLine="720"/>
        <w:jc w:val="both"/>
        <w:rPr>
          <w:rFonts w:ascii="Arial" w:eastAsia="Times New Roman" w:hAnsi="Arial" w:cs="Arial"/>
          <w:sz w:val="24"/>
          <w:szCs w:val="24"/>
        </w:rPr>
      </w:pPr>
      <w:r w:rsidRPr="00C25839">
        <w:rPr>
          <w:rFonts w:ascii="Arial" w:eastAsia="Times New Roman" w:hAnsi="Arial" w:cs="Arial"/>
          <w:sz w:val="24"/>
          <w:szCs w:val="24"/>
        </w:rPr>
        <w:t>a) list the persons you contacted to verify your findings;</w:t>
      </w:r>
    </w:p>
    <w:p w:rsidR="00C25839" w:rsidRPr="00C25839" w:rsidRDefault="00C25839" w:rsidP="00C25839">
      <w:pPr>
        <w:spacing w:after="0" w:line="240" w:lineRule="auto"/>
        <w:ind w:firstLine="720"/>
        <w:jc w:val="both"/>
        <w:rPr>
          <w:rFonts w:ascii="Arial" w:eastAsia="Times New Roman" w:hAnsi="Arial" w:cs="Arial"/>
          <w:sz w:val="24"/>
          <w:szCs w:val="24"/>
        </w:rPr>
      </w:pPr>
      <w:r w:rsidRPr="00C25839">
        <w:rPr>
          <w:rFonts w:ascii="Arial" w:eastAsia="Times New Roman" w:hAnsi="Arial" w:cs="Arial"/>
          <w:sz w:val="24"/>
          <w:szCs w:val="24"/>
        </w:rPr>
        <w:t>b) state that you have filed an answer; and EITHER</w:t>
      </w:r>
    </w:p>
    <w:p w:rsidR="00C25839" w:rsidRPr="00C25839" w:rsidRDefault="00C25839" w:rsidP="00C25839">
      <w:pPr>
        <w:spacing w:after="0" w:line="240" w:lineRule="auto"/>
        <w:ind w:firstLine="720"/>
        <w:jc w:val="both"/>
        <w:rPr>
          <w:rFonts w:ascii="Arial" w:eastAsia="Times New Roman" w:hAnsi="Arial" w:cs="Arial"/>
          <w:sz w:val="24"/>
          <w:szCs w:val="24"/>
        </w:rPr>
      </w:pPr>
      <w:r w:rsidRPr="00C25839">
        <w:rPr>
          <w:rFonts w:ascii="Arial" w:eastAsia="Times New Roman" w:hAnsi="Arial" w:cs="Arial"/>
          <w:sz w:val="24"/>
          <w:szCs w:val="24"/>
        </w:rPr>
        <w:t>c1) confirm the application facts; OR</w:t>
      </w:r>
    </w:p>
    <w:p w:rsidR="00C25839" w:rsidRPr="00C25839" w:rsidRDefault="00C25839" w:rsidP="00C25839">
      <w:pPr>
        <w:spacing w:after="0" w:line="240" w:lineRule="auto"/>
        <w:ind w:left="720"/>
        <w:jc w:val="both"/>
        <w:rPr>
          <w:rFonts w:ascii="Arial" w:eastAsia="Times New Roman" w:hAnsi="Arial" w:cs="Arial"/>
          <w:sz w:val="24"/>
          <w:szCs w:val="24"/>
        </w:rPr>
      </w:pPr>
      <w:r w:rsidRPr="00C25839">
        <w:rPr>
          <w:rFonts w:ascii="Arial" w:eastAsia="Times New Roman" w:hAnsi="Arial" w:cs="Arial"/>
          <w:sz w:val="24"/>
          <w:szCs w:val="24"/>
        </w:rPr>
        <w:t>c2) list the name, address and phone number of any additional potential unknown heir(s) you have located, attach a copy of your letter to them, and provide a brief description identifying any additional potential missing or incapacitated heir(s) you did not locate, with a proposed share of the estate to be provided to all heirs</w:t>
      </w:r>
      <w:r w:rsidR="00654126">
        <w:rPr>
          <w:rFonts w:ascii="Arial" w:eastAsia="Times New Roman" w:hAnsi="Arial" w:cs="Arial"/>
          <w:sz w:val="24"/>
          <w:szCs w:val="24"/>
        </w:rPr>
        <w:t xml:space="preserve"> </w:t>
      </w:r>
      <w:r w:rsidR="00654126" w:rsidRPr="007D1679">
        <w:rPr>
          <w:rFonts w:ascii="Arial" w:eastAsia="Times New Roman" w:hAnsi="Arial" w:cs="Arial"/>
          <w:sz w:val="24"/>
          <w:szCs w:val="24"/>
        </w:rPr>
        <w:t>(if there is a contest, it is not your job to agree or disagree with the contestant – you may file a report showing the heirs if the contestant succeeds and showing the heirs should the contestant fail)</w:t>
      </w:r>
      <w:r>
        <w:rPr>
          <w:rFonts w:ascii="Arial" w:eastAsia="Times New Roman" w:hAnsi="Arial" w:cs="Arial"/>
          <w:sz w:val="24"/>
          <w:szCs w:val="24"/>
        </w:rPr>
        <w:t>;</w:t>
      </w:r>
      <w:r w:rsidRPr="00C25839">
        <w:rPr>
          <w:rFonts w:ascii="Arial" w:eastAsia="Times New Roman" w:hAnsi="Arial" w:cs="Arial"/>
          <w:sz w:val="24"/>
          <w:szCs w:val="24"/>
        </w:rPr>
        <w:t xml:space="preserve"> OR</w:t>
      </w:r>
    </w:p>
    <w:p w:rsidR="00C25839" w:rsidRPr="00C25839" w:rsidRDefault="00C25839" w:rsidP="00C25839">
      <w:pPr>
        <w:spacing w:after="0" w:line="240" w:lineRule="auto"/>
        <w:ind w:left="720"/>
        <w:jc w:val="both"/>
        <w:rPr>
          <w:rFonts w:ascii="Arial" w:eastAsia="Times New Roman" w:hAnsi="Arial" w:cs="Arial"/>
          <w:sz w:val="24"/>
          <w:szCs w:val="24"/>
        </w:rPr>
      </w:pPr>
      <w:r w:rsidRPr="00C25839">
        <w:rPr>
          <w:rFonts w:ascii="Arial" w:eastAsia="Times New Roman" w:hAnsi="Arial" w:cs="Arial"/>
          <w:sz w:val="24"/>
          <w:szCs w:val="24"/>
        </w:rPr>
        <w:t>c3) if you agree to the heirs listed in the application, but not in the division of the estate provided by the applicant, list the shares that you believe each heir should receive. TEC Section 201.101 describes how an inheritance is split if not all heirs are from the same generational level, so please read the</w:t>
      </w:r>
      <w:r>
        <w:rPr>
          <w:rFonts w:ascii="Arial" w:eastAsia="Times New Roman" w:hAnsi="Arial" w:cs="Arial"/>
          <w:sz w:val="24"/>
          <w:szCs w:val="24"/>
        </w:rPr>
        <w:t xml:space="preserve"> S</w:t>
      </w:r>
      <w:r w:rsidRPr="00C25839">
        <w:rPr>
          <w:rFonts w:ascii="Arial" w:eastAsia="Times New Roman" w:hAnsi="Arial" w:cs="Arial"/>
          <w:sz w:val="24"/>
          <w:szCs w:val="24"/>
        </w:rPr>
        <w:t>ection.</w:t>
      </w:r>
    </w:p>
    <w:p w:rsidR="00C25839" w:rsidRPr="00C25839" w:rsidRDefault="00C25839" w:rsidP="00C25839">
      <w:pPr>
        <w:spacing w:after="0" w:line="240" w:lineRule="auto"/>
        <w:ind w:left="720"/>
        <w:jc w:val="both"/>
        <w:rPr>
          <w:rFonts w:ascii="Arial" w:eastAsia="Times New Roman" w:hAnsi="Arial" w:cs="Arial"/>
          <w:sz w:val="24"/>
          <w:szCs w:val="24"/>
        </w:rPr>
      </w:pPr>
    </w:p>
    <w:p w:rsidR="00C25839" w:rsidRPr="00C25839" w:rsidRDefault="00C25839" w:rsidP="00C25839">
      <w:pPr>
        <w:spacing w:after="0" w:line="240" w:lineRule="auto"/>
        <w:jc w:val="both"/>
        <w:rPr>
          <w:rFonts w:ascii="Arial" w:eastAsia="Times New Roman" w:hAnsi="Arial" w:cs="Arial"/>
          <w:sz w:val="24"/>
          <w:szCs w:val="24"/>
        </w:rPr>
      </w:pPr>
      <w:r w:rsidRPr="00C25839">
        <w:rPr>
          <w:rFonts w:ascii="Arial" w:eastAsia="Times New Roman" w:hAnsi="Arial" w:cs="Arial"/>
          <w:sz w:val="24"/>
          <w:szCs w:val="24"/>
        </w:rPr>
        <w:t xml:space="preserve">** A word version of a draft report is provided at Probate Court Number 2’s page of Tarrant County’s Website </w:t>
      </w:r>
      <w:r>
        <w:rPr>
          <w:rFonts w:ascii="Arial" w:eastAsia="Times New Roman" w:hAnsi="Arial" w:cs="Arial"/>
          <w:sz w:val="24"/>
          <w:szCs w:val="24"/>
        </w:rPr>
        <w:t>under</w:t>
      </w:r>
      <w:r w:rsidRPr="00C25839">
        <w:rPr>
          <w:rFonts w:ascii="Arial" w:eastAsia="Times New Roman" w:hAnsi="Arial" w:cs="Arial"/>
          <w:sz w:val="24"/>
          <w:szCs w:val="24"/>
        </w:rPr>
        <w:t xml:space="preserve"> “Decedent’s Estate Forms </w:t>
      </w:r>
      <w:r>
        <w:rPr>
          <w:rFonts w:ascii="Arial" w:eastAsia="Times New Roman" w:hAnsi="Arial" w:cs="Arial"/>
          <w:sz w:val="24"/>
          <w:szCs w:val="24"/>
        </w:rPr>
        <w:t xml:space="preserve">at </w:t>
      </w:r>
      <w:hyperlink r:id="rId7" w:history="1">
        <w:r w:rsidRPr="00315218">
          <w:rPr>
            <w:rStyle w:val="Hyperlink"/>
            <w:rFonts w:ascii="Arial" w:eastAsia="Times New Roman" w:hAnsi="Arial" w:cs="Arial"/>
            <w:sz w:val="24"/>
            <w:szCs w:val="24"/>
          </w:rPr>
          <w:t>http://www.tarrantcounty.com/en/probate-courts/probate-court-2/decedent-s-estates-forms.html</w:t>
        </w:r>
      </w:hyperlink>
      <w:r w:rsidRPr="00C25839">
        <w:rPr>
          <w:rFonts w:ascii="Arial" w:eastAsia="Times New Roman" w:hAnsi="Arial" w:cs="Arial"/>
          <w:sz w:val="24"/>
          <w:szCs w:val="24"/>
        </w:rPr>
        <w:t>.</w:t>
      </w:r>
    </w:p>
    <w:p w:rsidR="00C25839" w:rsidRPr="00C25839" w:rsidRDefault="00C25839" w:rsidP="00C25839">
      <w:pPr>
        <w:spacing w:after="0" w:line="240" w:lineRule="auto"/>
        <w:rPr>
          <w:rFonts w:ascii="Arial" w:eastAsia="Times New Roman" w:hAnsi="Arial" w:cs="Arial"/>
          <w:sz w:val="24"/>
          <w:szCs w:val="24"/>
        </w:rPr>
      </w:pPr>
    </w:p>
    <w:p w:rsidR="00C25839" w:rsidRPr="00C25839" w:rsidRDefault="00C25839" w:rsidP="00C25839">
      <w:pPr>
        <w:numPr>
          <w:ilvl w:val="0"/>
          <w:numId w:val="1"/>
        </w:numPr>
        <w:tabs>
          <w:tab w:val="clear" w:pos="450"/>
          <w:tab w:val="num" w:pos="435"/>
        </w:tabs>
        <w:spacing w:after="0" w:line="240" w:lineRule="auto"/>
        <w:ind w:left="435"/>
        <w:jc w:val="both"/>
        <w:rPr>
          <w:rFonts w:ascii="Arial" w:eastAsia="Times New Roman" w:hAnsi="Arial" w:cs="Arial"/>
          <w:sz w:val="24"/>
          <w:szCs w:val="24"/>
        </w:rPr>
      </w:pPr>
      <w:r>
        <w:rPr>
          <w:rFonts w:ascii="Arial" w:eastAsia="Times New Roman" w:hAnsi="Arial" w:cs="Arial"/>
          <w:sz w:val="24"/>
          <w:szCs w:val="24"/>
        </w:rPr>
        <w:t>File</w:t>
      </w:r>
      <w:r w:rsidRPr="00C25839">
        <w:rPr>
          <w:rFonts w:ascii="Arial" w:eastAsia="Times New Roman" w:hAnsi="Arial" w:cs="Arial"/>
          <w:sz w:val="24"/>
          <w:szCs w:val="24"/>
        </w:rPr>
        <w:t xml:space="preserve"> a copy of your report </w:t>
      </w:r>
      <w:r>
        <w:rPr>
          <w:rFonts w:ascii="Arial" w:eastAsia="Times New Roman" w:hAnsi="Arial" w:cs="Arial"/>
          <w:sz w:val="24"/>
          <w:szCs w:val="24"/>
        </w:rPr>
        <w:t xml:space="preserve">and send </w:t>
      </w:r>
      <w:r w:rsidRPr="00C25839">
        <w:rPr>
          <w:rFonts w:ascii="Arial" w:eastAsia="Times New Roman" w:hAnsi="Arial" w:cs="Arial"/>
          <w:sz w:val="24"/>
          <w:szCs w:val="24"/>
        </w:rPr>
        <w:t xml:space="preserve">to the applicant's attorney when you have completed your investigation and have complied with the steps listed above.  Confer with applicant's attorney </w:t>
      </w:r>
      <w:r>
        <w:rPr>
          <w:rFonts w:ascii="Arial" w:eastAsia="Times New Roman" w:hAnsi="Arial" w:cs="Arial"/>
          <w:sz w:val="24"/>
          <w:szCs w:val="24"/>
        </w:rPr>
        <w:t>for a</w:t>
      </w:r>
      <w:r w:rsidRPr="00C25839">
        <w:rPr>
          <w:rFonts w:ascii="Arial" w:eastAsia="Times New Roman" w:hAnsi="Arial" w:cs="Arial"/>
          <w:sz w:val="24"/>
          <w:szCs w:val="24"/>
        </w:rPr>
        <w:t xml:space="preserve"> hearing</w:t>
      </w:r>
      <w:r>
        <w:rPr>
          <w:rFonts w:ascii="Arial" w:eastAsia="Times New Roman" w:hAnsi="Arial" w:cs="Arial"/>
          <w:sz w:val="24"/>
          <w:szCs w:val="24"/>
        </w:rPr>
        <w:t xml:space="preserve"> date</w:t>
      </w:r>
      <w:r w:rsidRPr="00C25839">
        <w:rPr>
          <w:rFonts w:ascii="Arial" w:eastAsia="Times New Roman" w:hAnsi="Arial" w:cs="Arial"/>
          <w:sz w:val="24"/>
          <w:szCs w:val="24"/>
        </w:rPr>
        <w:t>.</w:t>
      </w:r>
    </w:p>
    <w:p w:rsidR="00C25839" w:rsidRPr="00C25839" w:rsidRDefault="00C25839" w:rsidP="00C25839">
      <w:pPr>
        <w:spacing w:after="0" w:line="240" w:lineRule="auto"/>
        <w:jc w:val="both"/>
        <w:rPr>
          <w:rFonts w:ascii="Arial" w:eastAsia="Times New Roman" w:hAnsi="Arial" w:cs="Arial"/>
          <w:sz w:val="24"/>
          <w:szCs w:val="24"/>
        </w:rPr>
      </w:pPr>
    </w:p>
    <w:p w:rsidR="00C25839" w:rsidRPr="00C25839" w:rsidRDefault="00C25839" w:rsidP="00C25839">
      <w:pPr>
        <w:numPr>
          <w:ilvl w:val="0"/>
          <w:numId w:val="1"/>
        </w:numPr>
        <w:spacing w:after="0" w:line="240" w:lineRule="auto"/>
        <w:ind w:left="435"/>
        <w:jc w:val="both"/>
        <w:rPr>
          <w:rFonts w:ascii="Arial" w:eastAsia="Times New Roman" w:hAnsi="Arial" w:cs="Arial"/>
          <w:sz w:val="24"/>
          <w:szCs w:val="24"/>
        </w:rPr>
      </w:pPr>
      <w:r w:rsidRPr="00C25839">
        <w:rPr>
          <w:rFonts w:ascii="Arial" w:eastAsia="Times New Roman" w:hAnsi="Arial" w:cs="Arial"/>
          <w:sz w:val="24"/>
          <w:szCs w:val="24"/>
        </w:rPr>
        <w:t xml:space="preserve">Appear at the hearing, cross-examine the applicant's witnesses as necessary, and make an oral report to the court at the close of the applicant's testimony. At this hearing, you represent incapacitated heirs, missing heirs, and any unknown heirs that you have not been able to locate. You do not represent unknown potential heirs that you have located and that you have instructed to obtain their own counsel.  </w:t>
      </w:r>
    </w:p>
    <w:p w:rsidR="00C25839" w:rsidRPr="00C25839" w:rsidRDefault="00C25839" w:rsidP="00C25839">
      <w:pPr>
        <w:spacing w:after="0" w:line="240" w:lineRule="auto"/>
        <w:ind w:left="720"/>
        <w:rPr>
          <w:rFonts w:ascii="Arial" w:eastAsia="Times New Roman" w:hAnsi="Arial" w:cs="Arial"/>
          <w:sz w:val="24"/>
          <w:szCs w:val="24"/>
        </w:rPr>
      </w:pPr>
    </w:p>
    <w:p w:rsidR="00C25839" w:rsidRPr="00C25839" w:rsidRDefault="00C25839" w:rsidP="00C25839">
      <w:pPr>
        <w:numPr>
          <w:ilvl w:val="0"/>
          <w:numId w:val="1"/>
        </w:numPr>
        <w:spacing w:after="0" w:line="240" w:lineRule="auto"/>
        <w:ind w:left="435"/>
        <w:jc w:val="both"/>
        <w:rPr>
          <w:rFonts w:ascii="Arial" w:eastAsia="Times New Roman" w:hAnsi="Arial" w:cs="Arial"/>
          <w:sz w:val="24"/>
          <w:szCs w:val="24"/>
        </w:rPr>
      </w:pPr>
      <w:r w:rsidRPr="00C25839">
        <w:rPr>
          <w:rFonts w:ascii="Arial" w:eastAsia="Times New Roman" w:hAnsi="Arial" w:cs="Arial"/>
          <w:sz w:val="24"/>
          <w:szCs w:val="24"/>
        </w:rPr>
        <w:t xml:space="preserve">Prepare an Appointee Fee Order on the attached form and </w:t>
      </w:r>
      <w:r w:rsidR="002B61AE">
        <w:rPr>
          <w:rFonts w:ascii="Arial" w:eastAsia="Times New Roman" w:hAnsi="Arial" w:cs="Arial"/>
          <w:sz w:val="24"/>
          <w:szCs w:val="24"/>
        </w:rPr>
        <w:t xml:space="preserve">e-file it prior to </w:t>
      </w:r>
      <w:r w:rsidRPr="00C25839">
        <w:rPr>
          <w:rFonts w:ascii="Arial" w:eastAsia="Times New Roman" w:hAnsi="Arial" w:cs="Arial"/>
          <w:sz w:val="24"/>
          <w:szCs w:val="24"/>
        </w:rPr>
        <w:t>your hearing.</w:t>
      </w:r>
      <w:r>
        <w:rPr>
          <w:rFonts w:ascii="Arial" w:eastAsia="Times New Roman" w:hAnsi="Arial" w:cs="Arial"/>
          <w:sz w:val="24"/>
          <w:szCs w:val="24"/>
        </w:rPr>
        <w:t xml:space="preserve"> A sample form may </w:t>
      </w:r>
      <w:r w:rsidR="002B61AE">
        <w:rPr>
          <w:rFonts w:ascii="Arial" w:eastAsia="Times New Roman" w:hAnsi="Arial" w:cs="Arial"/>
          <w:sz w:val="24"/>
          <w:szCs w:val="24"/>
        </w:rPr>
        <w:t xml:space="preserve">also </w:t>
      </w:r>
      <w:r>
        <w:rPr>
          <w:rFonts w:ascii="Arial" w:eastAsia="Times New Roman" w:hAnsi="Arial" w:cs="Arial"/>
          <w:sz w:val="24"/>
          <w:szCs w:val="24"/>
        </w:rPr>
        <w:t xml:space="preserve">be found on the </w:t>
      </w:r>
      <w:r w:rsidR="00696184">
        <w:rPr>
          <w:rFonts w:ascii="Arial" w:eastAsia="Times New Roman" w:hAnsi="Arial" w:cs="Arial"/>
          <w:sz w:val="24"/>
          <w:szCs w:val="24"/>
        </w:rPr>
        <w:t>w</w:t>
      </w:r>
      <w:r>
        <w:rPr>
          <w:rFonts w:ascii="Arial" w:eastAsia="Times New Roman" w:hAnsi="Arial" w:cs="Arial"/>
          <w:sz w:val="24"/>
          <w:szCs w:val="24"/>
        </w:rPr>
        <w:t>ebsite.</w:t>
      </w:r>
      <w:r w:rsidRPr="00C25839">
        <w:rPr>
          <w:rFonts w:ascii="Arial" w:eastAsia="Times New Roman" w:hAnsi="Arial" w:cs="Arial"/>
          <w:sz w:val="28"/>
          <w:szCs w:val="20"/>
        </w:rPr>
        <w:t xml:space="preserve">  </w:t>
      </w:r>
    </w:p>
    <w:p w:rsidR="00C25839" w:rsidRPr="00C25839" w:rsidRDefault="00C25839" w:rsidP="00C25839">
      <w:pPr>
        <w:spacing w:after="0" w:line="240" w:lineRule="auto"/>
        <w:rPr>
          <w:rFonts w:ascii="Arial" w:eastAsia="Times New Roman" w:hAnsi="Arial" w:cs="Arial"/>
          <w:sz w:val="28"/>
          <w:szCs w:val="20"/>
        </w:rPr>
      </w:pPr>
    </w:p>
    <w:p w:rsidR="00492A00" w:rsidRPr="002B00BD" w:rsidRDefault="00B80D75" w:rsidP="00654126">
      <w:pPr>
        <w:spacing w:after="0" w:line="240" w:lineRule="auto"/>
        <w:ind w:left="75"/>
        <w:jc w:val="both"/>
        <w:rPr>
          <w:rFonts w:ascii="Times New Roman" w:eastAsia="Times New Roman" w:hAnsi="Times New Roman" w:cs="Times New Roman"/>
          <w:sz w:val="52"/>
          <w:szCs w:val="52"/>
        </w:rPr>
      </w:pPr>
      <w:proofErr w:type="spellStart"/>
      <w:r>
        <w:rPr>
          <w:rFonts w:ascii="Arial" w:eastAsia="Times New Roman" w:hAnsi="Arial" w:cs="Arial"/>
          <w:b/>
          <w:sz w:val="28"/>
          <w:szCs w:val="20"/>
        </w:rPr>
        <w:t>AALs</w:t>
      </w:r>
      <w:proofErr w:type="spellEnd"/>
      <w:r w:rsidR="00C25839" w:rsidRPr="00C25839">
        <w:rPr>
          <w:rFonts w:ascii="Arial" w:eastAsia="Times New Roman" w:hAnsi="Arial" w:cs="Arial"/>
          <w:b/>
          <w:sz w:val="28"/>
          <w:szCs w:val="20"/>
        </w:rPr>
        <w:t xml:space="preserve"> are paid a flat fee of $400.00. If you believe you have been appointed on an unusual case in which you should receive more than the flat fee or a genealogist is needed, you must file a motion to be paid hourly or hire a genealogist and set your motion prior to the heirship hearing. If your motion is agreed by the applicant, it may be heard by submission if requested. </w:t>
      </w:r>
    </w:p>
    <w:sectPr w:rsidR="00492A00" w:rsidRPr="002B00BD" w:rsidSect="009C53E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B41F8"/>
    <w:multiLevelType w:val="singleLevel"/>
    <w:tmpl w:val="0409000F"/>
    <w:lvl w:ilvl="0">
      <w:start w:val="1"/>
      <w:numFmt w:val="decimal"/>
      <w:lvlText w:val="%1."/>
      <w:lvlJc w:val="left"/>
      <w:pPr>
        <w:tabs>
          <w:tab w:val="num" w:pos="450"/>
        </w:tabs>
        <w:ind w:left="45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E9"/>
    <w:rsid w:val="000D0BF5"/>
    <w:rsid w:val="002B00BD"/>
    <w:rsid w:val="002B61AE"/>
    <w:rsid w:val="002F2A82"/>
    <w:rsid w:val="00492A00"/>
    <w:rsid w:val="004E476E"/>
    <w:rsid w:val="00534E4C"/>
    <w:rsid w:val="00535764"/>
    <w:rsid w:val="00654126"/>
    <w:rsid w:val="00685E72"/>
    <w:rsid w:val="00696184"/>
    <w:rsid w:val="007D1679"/>
    <w:rsid w:val="0089729E"/>
    <w:rsid w:val="009938DA"/>
    <w:rsid w:val="009B5516"/>
    <w:rsid w:val="009C53E7"/>
    <w:rsid w:val="00AF5393"/>
    <w:rsid w:val="00B100E9"/>
    <w:rsid w:val="00B80D75"/>
    <w:rsid w:val="00C25839"/>
    <w:rsid w:val="00CE1FF4"/>
    <w:rsid w:val="00E1721C"/>
    <w:rsid w:val="00E463B0"/>
    <w:rsid w:val="00ED74B6"/>
    <w:rsid w:val="00F904AE"/>
    <w:rsid w:val="00F92B53"/>
    <w:rsid w:val="00FC1FC1"/>
    <w:rsid w:val="00FD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4BEEBE08-B7A3-43FB-BEAC-D1E2737D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0E9"/>
    <w:rPr>
      <w:rFonts w:ascii="Tahoma" w:hAnsi="Tahoma" w:cs="Tahoma"/>
      <w:sz w:val="16"/>
      <w:szCs w:val="16"/>
    </w:rPr>
  </w:style>
  <w:style w:type="table" w:styleId="TableGrid">
    <w:name w:val="Table Grid"/>
    <w:basedOn w:val="TableNormal"/>
    <w:uiPriority w:val="59"/>
    <w:rsid w:val="009C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8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rrantcounty.com/en/probate-courts/probate-court-2/decedent-s-estates-for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dfields@tarrantcounty.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Tarrant County</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 Hart</dc:creator>
  <cp:lastModifiedBy>Steven Fields</cp:lastModifiedBy>
  <cp:revision>2</cp:revision>
  <cp:lastPrinted>2016-11-29T19:00:00Z</cp:lastPrinted>
  <dcterms:created xsi:type="dcterms:W3CDTF">2019-08-28T16:13:00Z</dcterms:created>
  <dcterms:modified xsi:type="dcterms:W3CDTF">2019-08-28T16:13:00Z</dcterms:modified>
</cp:coreProperties>
</file>